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9F" w:rsidRDefault="0069002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2pt;margin-top:-46.2pt;width:502.8pt;height:81.8pt;z-index:251658240;mso-width-relative:margin;mso-height-relative:margin" stroked="f">
            <v:textbox>
              <w:txbxContent>
                <w:p w:rsidR="00603026" w:rsidRPr="007C24B9" w:rsidRDefault="00603026" w:rsidP="00246C9F">
                  <w:pPr>
                    <w:jc w:val="center"/>
                    <w:rPr>
                      <w:rFonts w:ascii="Edwardian Script ITC" w:hAnsi="Edwardian Script ITC"/>
                      <w:sz w:val="18"/>
                    </w:rPr>
                  </w:pPr>
                </w:p>
                <w:p w:rsidR="00603026" w:rsidRPr="007C24B9" w:rsidRDefault="00603026" w:rsidP="00246C9F">
                  <w:pPr>
                    <w:jc w:val="center"/>
                    <w:rPr>
                      <w:rFonts w:ascii="Edwardian Script ITC" w:hAnsi="Edwardian Script ITC"/>
                      <w:sz w:val="96"/>
                    </w:rPr>
                  </w:pPr>
                  <w:r w:rsidRPr="007C24B9">
                    <w:rPr>
                      <w:rFonts w:ascii="Edwardian Script ITC" w:hAnsi="Edwardian Script ITC"/>
                      <w:sz w:val="72"/>
                    </w:rPr>
                    <w:t>Regional Office of Education #40</w:t>
                  </w:r>
                </w:p>
              </w:txbxContent>
            </v:textbox>
          </v:shape>
        </w:pict>
      </w:r>
    </w:p>
    <w:p w:rsidR="00246C9F" w:rsidRDefault="00690024" w:rsidP="00246C9F">
      <w:r>
        <w:rPr>
          <w:noProof/>
        </w:rPr>
        <w:pict>
          <v:shape id="_x0000_s1027" type="#_x0000_t202" style="position:absolute;margin-left:7.2pt;margin-top:5.75pt;width:513.6pt;height:72.25pt;z-index:251659264;mso-height-percent:200;mso-height-percent:200;mso-width-relative:margin;mso-height-relative:margin" stroked="f">
            <v:textbox style="mso-fit-shape-to-text:t">
              <w:txbxContent>
                <w:p w:rsidR="00603026" w:rsidRPr="00A16D89" w:rsidRDefault="00603026" w:rsidP="00246C9F">
                  <w:pPr>
                    <w:rPr>
                      <w:rFonts w:ascii="Bodoni MT Condensed" w:hAnsi="Bodoni MT Condensed"/>
                      <w:sz w:val="28"/>
                    </w:rPr>
                  </w:pPr>
                  <w:r w:rsidRPr="00A16D89">
                    <w:rPr>
                      <w:rFonts w:ascii="Bodoni MT Condensed" w:hAnsi="Bodoni MT Condensed"/>
                      <w:sz w:val="28"/>
                    </w:rPr>
                    <w:t>Michelle Mueller, Regional Superintendent</w:t>
                  </w:r>
                  <w:r w:rsidRPr="00A16D89">
                    <w:rPr>
                      <w:rFonts w:ascii="Bodoni MT Condensed" w:hAnsi="Bodoni MT Condensed"/>
                      <w:sz w:val="28"/>
                    </w:rPr>
                    <w:tab/>
                  </w:r>
                  <w:r w:rsidRPr="00A16D89">
                    <w:rPr>
                      <w:rFonts w:ascii="Bodoni MT Condensed" w:hAnsi="Bodoni MT Condensed"/>
                      <w:sz w:val="28"/>
                    </w:rPr>
                    <w:tab/>
                  </w:r>
                  <w:r w:rsidRPr="00A16D89">
                    <w:rPr>
                      <w:rFonts w:ascii="Bodoni MT Condensed" w:hAnsi="Bodoni MT Condensed"/>
                      <w:sz w:val="28"/>
                    </w:rPr>
                    <w:tab/>
                    <w:t>Chad Hoesman, Assistant Superintendent</w:t>
                  </w:r>
                  <w:r w:rsidRPr="00A16D89">
                    <w:rPr>
                      <w:rFonts w:ascii="Bodoni MT Condensed" w:hAnsi="Bodoni MT Condensed"/>
                      <w:sz w:val="28"/>
                    </w:rPr>
                    <w:br/>
                    <w:t>225 E. Nicholas St, Carlinville IL 62626</w:t>
                  </w:r>
                  <w:r w:rsidRPr="00A16D89">
                    <w:rPr>
                      <w:rFonts w:ascii="Bodoni MT Condensed" w:hAnsi="Bodoni MT Condensed"/>
                      <w:sz w:val="28"/>
                    </w:rPr>
                    <w:tab/>
                  </w:r>
                  <w:r w:rsidRPr="00A16D89">
                    <w:rPr>
                      <w:rFonts w:ascii="Bodoni MT Condensed" w:hAnsi="Bodoni MT Condensed"/>
                      <w:sz w:val="28"/>
                    </w:rPr>
                    <w:tab/>
                  </w:r>
                  <w:r w:rsidRPr="00A16D89">
                    <w:rPr>
                      <w:rFonts w:ascii="Bodoni MT Condensed" w:hAnsi="Bodoni MT Condensed"/>
                      <w:sz w:val="28"/>
                    </w:rPr>
                    <w:tab/>
                    <w:t>201 W. Exchange St, Jerseyville, IL  62052</w:t>
                  </w:r>
                  <w:r w:rsidRPr="00A16D89">
                    <w:rPr>
                      <w:rFonts w:ascii="Bodoni MT Condensed" w:hAnsi="Bodoni MT Condensed"/>
                      <w:sz w:val="28"/>
                    </w:rPr>
                    <w:br/>
                    <w:t xml:space="preserve">Phone: </w:t>
                  </w:r>
                  <w:proofErr w:type="gramStart"/>
                  <w:r w:rsidRPr="00A16D89">
                    <w:rPr>
                      <w:rFonts w:ascii="Bodoni MT Condensed" w:hAnsi="Bodoni MT Condensed"/>
                      <w:sz w:val="28"/>
                    </w:rPr>
                    <w:t>21</w:t>
                  </w:r>
                  <w:r>
                    <w:rPr>
                      <w:rFonts w:ascii="Bodoni MT Condensed" w:hAnsi="Bodoni MT Condensed"/>
                      <w:sz w:val="28"/>
                    </w:rPr>
                    <w:t>7.854.4016  Fax</w:t>
                  </w:r>
                  <w:proofErr w:type="gramEnd"/>
                  <w:r>
                    <w:rPr>
                      <w:rFonts w:ascii="Bodoni MT Condensed" w:hAnsi="Bodoni MT Condensed"/>
                      <w:sz w:val="28"/>
                    </w:rPr>
                    <w:t xml:space="preserve"> 217.854.2032</w:t>
                  </w:r>
                  <w:r>
                    <w:rPr>
                      <w:rFonts w:ascii="Bodoni MT Condensed" w:hAnsi="Bodoni MT Condensed"/>
                      <w:sz w:val="28"/>
                    </w:rPr>
                    <w:tab/>
                  </w:r>
                  <w:r>
                    <w:rPr>
                      <w:rFonts w:ascii="Bodoni MT Condensed" w:hAnsi="Bodoni MT Condensed"/>
                      <w:sz w:val="28"/>
                    </w:rPr>
                    <w:tab/>
                  </w:r>
                  <w:r>
                    <w:rPr>
                      <w:rFonts w:ascii="Bodoni MT Condensed" w:hAnsi="Bodoni MT Condensed"/>
                      <w:sz w:val="28"/>
                    </w:rPr>
                    <w:tab/>
                  </w:r>
                  <w:r w:rsidRPr="00A16D89">
                    <w:rPr>
                      <w:rFonts w:ascii="Bodoni MT Condensed" w:hAnsi="Bodoni MT Condensed"/>
                      <w:sz w:val="28"/>
                    </w:rPr>
                    <w:t>Phone: 618.498.5541  Fax: 618.498.5543</w:t>
                  </w:r>
                </w:p>
              </w:txbxContent>
            </v:textbox>
          </v:shape>
        </w:pict>
      </w:r>
    </w:p>
    <w:p w:rsidR="00246C9F" w:rsidRDefault="00246C9F" w:rsidP="00246C9F"/>
    <w:p w:rsidR="00246C9F" w:rsidRDefault="00246C9F" w:rsidP="00246C9F"/>
    <w:p w:rsidR="009D7E86" w:rsidRDefault="00246C9F" w:rsidP="00246C9F">
      <w:r w:rsidRPr="00246C9F">
        <w:rPr>
          <w:noProof/>
        </w:rPr>
        <w:drawing>
          <wp:inline distT="0" distB="0" distL="0" distR="0">
            <wp:extent cx="6278880" cy="88052"/>
            <wp:effectExtent l="19050" t="0" r="7620" b="0"/>
            <wp:docPr id="1" name="Picture 1" descr="BD1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0289_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858" cy="87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E86" w:rsidRDefault="009D7E86" w:rsidP="009D7E86">
      <w:pPr>
        <w:jc w:val="center"/>
        <w:rPr>
          <w:sz w:val="24"/>
        </w:rPr>
      </w:pPr>
      <w:r w:rsidRPr="009D7E86">
        <w:rPr>
          <w:sz w:val="24"/>
        </w:rPr>
        <w:t>Regional Board of School Trustees</w:t>
      </w:r>
      <w:r>
        <w:rPr>
          <w:sz w:val="24"/>
        </w:rPr>
        <w:br/>
      </w:r>
      <w:r w:rsidRPr="009D7E86">
        <w:rPr>
          <w:sz w:val="24"/>
        </w:rPr>
        <w:t>November 16, 2015</w:t>
      </w:r>
      <w:r w:rsidRPr="009D7E86">
        <w:rPr>
          <w:sz w:val="24"/>
        </w:rPr>
        <w:br/>
        <w:t>11:00 am</w:t>
      </w:r>
    </w:p>
    <w:p w:rsidR="009D7E86" w:rsidRDefault="009D7E86" w:rsidP="009D7E86">
      <w:pPr>
        <w:jc w:val="center"/>
        <w:rPr>
          <w:sz w:val="24"/>
        </w:rPr>
      </w:pPr>
    </w:p>
    <w:p w:rsidR="009D7E86" w:rsidRDefault="009D7E86" w:rsidP="009D7E86">
      <w:pPr>
        <w:rPr>
          <w:sz w:val="24"/>
        </w:rPr>
      </w:pPr>
      <w:r>
        <w:rPr>
          <w:sz w:val="24"/>
        </w:rPr>
        <w:t xml:space="preserve">Regional Superintendent Michelle Mueller began the meeting with introducing herself to the Regional Board of Trustees. Trustees present were Sandra Moore, Jack Stork, Terry </w:t>
      </w:r>
      <w:proofErr w:type="spellStart"/>
      <w:r>
        <w:rPr>
          <w:sz w:val="24"/>
        </w:rPr>
        <w:t>Strauch</w:t>
      </w:r>
      <w:proofErr w:type="spellEnd"/>
      <w:r>
        <w:rPr>
          <w:sz w:val="24"/>
        </w:rPr>
        <w:t xml:space="preserve">, Mark Prose, Robert Walker and Lyle </w:t>
      </w:r>
      <w:proofErr w:type="spellStart"/>
      <w:r>
        <w:rPr>
          <w:sz w:val="24"/>
        </w:rPr>
        <w:t>Stoecker</w:t>
      </w:r>
      <w:proofErr w:type="spellEnd"/>
      <w:r>
        <w:rPr>
          <w:sz w:val="24"/>
        </w:rPr>
        <w:t xml:space="preserve">; absent Michael Painter. Others present: Patty Bouillon, Regional Office of Education Administrative Assistant. </w:t>
      </w:r>
    </w:p>
    <w:p w:rsidR="009D7E86" w:rsidRDefault="009D7E86" w:rsidP="009D7E86">
      <w:pPr>
        <w:rPr>
          <w:sz w:val="24"/>
        </w:rPr>
      </w:pPr>
      <w:r>
        <w:rPr>
          <w:sz w:val="24"/>
        </w:rPr>
        <w:t xml:space="preserve">First order of business was the discussion of </w:t>
      </w:r>
      <w:r w:rsidR="005A5E25">
        <w:rPr>
          <w:sz w:val="24"/>
        </w:rPr>
        <w:t>setting up quarterly meeting dates. All were in favor of scheduling meetings for the</w:t>
      </w:r>
      <w:r w:rsidR="00603026">
        <w:rPr>
          <w:sz w:val="24"/>
        </w:rPr>
        <w:t xml:space="preserve"> first Tuesday of each quarter b</w:t>
      </w:r>
      <w:r w:rsidR="00F872C7">
        <w:rPr>
          <w:sz w:val="24"/>
        </w:rPr>
        <w:t xml:space="preserve">eginning January 5, 2016, </w:t>
      </w:r>
      <w:r w:rsidR="00603026">
        <w:rPr>
          <w:sz w:val="24"/>
        </w:rPr>
        <w:t xml:space="preserve">continuing quarterly April 5, 2016, July 5, 2016 and October 4, 2016. Times and locations will be announced at a later date. </w:t>
      </w:r>
    </w:p>
    <w:p w:rsidR="005A5E25" w:rsidRDefault="005A5E25" w:rsidP="009D7E86">
      <w:pPr>
        <w:rPr>
          <w:sz w:val="24"/>
        </w:rPr>
      </w:pPr>
      <w:r>
        <w:rPr>
          <w:sz w:val="24"/>
        </w:rPr>
        <w:t>Also discussed was using email as a form of communication. All agreed that they were in favor of receiving fu</w:t>
      </w:r>
      <w:r w:rsidR="00F872C7">
        <w:rPr>
          <w:sz w:val="24"/>
        </w:rPr>
        <w:t>ture correspondence by</w:t>
      </w:r>
      <w:r>
        <w:rPr>
          <w:sz w:val="24"/>
        </w:rPr>
        <w:t xml:space="preserve"> emails. </w:t>
      </w:r>
    </w:p>
    <w:p w:rsidR="00F872C7" w:rsidRDefault="00F872C7" w:rsidP="009D7E86">
      <w:pPr>
        <w:rPr>
          <w:sz w:val="24"/>
        </w:rPr>
      </w:pPr>
      <w:r>
        <w:rPr>
          <w:sz w:val="24"/>
        </w:rPr>
        <w:t xml:space="preserve">Meeting concluded with lunch. </w:t>
      </w:r>
    </w:p>
    <w:p w:rsidR="005A5E25" w:rsidRDefault="005A5E25" w:rsidP="009D7E86">
      <w:pPr>
        <w:rPr>
          <w:sz w:val="24"/>
        </w:rPr>
      </w:pPr>
      <w:r>
        <w:rPr>
          <w:sz w:val="24"/>
        </w:rPr>
        <w:t xml:space="preserve"> </w:t>
      </w:r>
    </w:p>
    <w:p w:rsidR="009D7E86" w:rsidRPr="009D7E86" w:rsidRDefault="009D7E86" w:rsidP="009D7E86">
      <w:pPr>
        <w:rPr>
          <w:sz w:val="24"/>
        </w:rPr>
      </w:pPr>
    </w:p>
    <w:sectPr w:rsidR="009D7E86" w:rsidRPr="009D7E86" w:rsidSect="00166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compat/>
  <w:rsids>
    <w:rsidRoot w:val="00246C9F"/>
    <w:rsid w:val="0005746C"/>
    <w:rsid w:val="001663EB"/>
    <w:rsid w:val="00246C9F"/>
    <w:rsid w:val="004252FC"/>
    <w:rsid w:val="005A5E25"/>
    <w:rsid w:val="00603026"/>
    <w:rsid w:val="006052F9"/>
    <w:rsid w:val="00690024"/>
    <w:rsid w:val="006972A0"/>
    <w:rsid w:val="007B6277"/>
    <w:rsid w:val="009D7E86"/>
    <w:rsid w:val="00A16D89"/>
    <w:rsid w:val="00BA1899"/>
    <w:rsid w:val="00EC73B6"/>
    <w:rsid w:val="00F8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Judee</cp:lastModifiedBy>
  <cp:revision>2</cp:revision>
  <cp:lastPrinted>2015-11-16T19:46:00Z</cp:lastPrinted>
  <dcterms:created xsi:type="dcterms:W3CDTF">2015-11-16T20:35:00Z</dcterms:created>
  <dcterms:modified xsi:type="dcterms:W3CDTF">2015-11-16T20:35:00Z</dcterms:modified>
</cp:coreProperties>
</file>